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09" w:rsidRPr="009F4E09" w:rsidRDefault="009F4E09" w:rsidP="009F4E09">
      <w:pPr>
        <w:keepNext/>
        <w:tabs>
          <w:tab w:val="left" w:pos="993"/>
        </w:tabs>
        <w:spacing w:before="240" w:after="6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287887454"/>
      <w:r w:rsidRPr="009F4E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ДЕЙСТВИЯ УЧАСТНИКОВ ЕГЭ ПРИ ПОДГОТОВКЕ </w:t>
      </w:r>
      <w:r w:rsidRPr="009F4E0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И ПРОВЕДЕНИИ ЕГЭ</w:t>
      </w:r>
      <w:bookmarkEnd w:id="0"/>
    </w:p>
    <w:p w:rsidR="009F4E09" w:rsidRPr="009F4E09" w:rsidRDefault="009F4E09" w:rsidP="009F4E09">
      <w:pPr>
        <w:pStyle w:val="a6"/>
        <w:numPr>
          <w:ilvl w:val="1"/>
          <w:numId w:val="1"/>
        </w:numPr>
        <w:tabs>
          <w:tab w:val="clear" w:pos="1004"/>
          <w:tab w:val="num" w:pos="709"/>
          <w:tab w:val="left" w:pos="993"/>
        </w:tabs>
        <w:spacing w:before="4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марта текущего года необходимо подать заявление с указанием  перечня общеобразовательных предметов и дат проведения экзаменов в места регистрации на сдачу ЕГЭ. Лица, подавшие заявление на сдачу ЕГЭ до 1 марта, сдают ЕГЭ в период проведения государственной (итоговой) аттестации выпускников текущего года.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выпускники образовательных учреждений начального профессионального и среднего профессионального образования, а также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проведения государственной (итоговой) аттестации, вправе подать заявление на участие в ЕГЭ до 5 июля.</w:t>
      </w:r>
    </w:p>
    <w:p w:rsidR="009F4E09" w:rsidRPr="009F4E09" w:rsidRDefault="009F4E09" w:rsidP="009F4E0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лица сдают ЕГЭ в дополнительные сроки.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указанных в заявлении экзаменов по общеобразовательным предметам возможно только при налич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ЕГЭ объективных причин (болезни или иных обстоятельств, подтвержденных документально). В этом случае участник ЕГЭ подает заявление в государственную экзаменационную комиссию субъекта Российской Федерации (федеральную экзаменационную комиссию) с указанием измененного перечня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соответствующих экзаменов.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мая текущего года получить в месте регистрации пропуск, в котором указаны предметы  ЕГЭ, адрес ППЭ, даты и время начала экзаменов, коды образовательного учреждения и ППЭ и иная информация, а также получить информацию о порядке прибытия в ППЭ. </w:t>
      </w:r>
    </w:p>
    <w:p w:rsidR="009F4E09" w:rsidRPr="009F4E09" w:rsidRDefault="009F4E09" w:rsidP="009F4E0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текущего года в ППЭ сопровождают уполномоченные представители от образовательного учреждения, в котором они обучаются (далее – сопровождающие).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89173133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ППЭ в день и время, 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пропуске, имея при себе:</w:t>
      </w:r>
      <w:bookmarkEnd w:id="1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E09" w:rsidRPr="009F4E09" w:rsidRDefault="009F4E09" w:rsidP="009F4E0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на ЕГЭ (заполненный и зарегистрированный);</w:t>
      </w:r>
    </w:p>
    <w:p w:rsidR="009F4E09" w:rsidRPr="009F4E09" w:rsidRDefault="009F4E09" w:rsidP="009F4E0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Pr="009F4E0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E09" w:rsidRPr="009F4E09" w:rsidRDefault="009F4E09" w:rsidP="009F4E0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гелевую</w:t>
      </w:r>
      <w:proofErr w:type="spell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ручку с черными чернилами;</w:t>
      </w:r>
    </w:p>
    <w:p w:rsidR="009F4E09" w:rsidRPr="009F4E09" w:rsidRDefault="009F4E09" w:rsidP="009F4E09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устройства и материалы, которые можно использовать по отдельным предметам (перечень ежегодно утверждается </w:t>
      </w:r>
      <w:proofErr w:type="spell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во время проведения экзаменов запрещается иметь при себе и использовать средства связи и электронно-вычислительную технику, за исключением случаев, установленных нормативно-правовыми актами РФ.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ЕГЭ в ППЭ осуществляется при наличии у них документов, удостоверяющих их личность, и наличия их в утвержденных органом исполнительной власти субъекта Российской Федерации списках распределения 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ППЭ.</w:t>
      </w:r>
    </w:p>
    <w:p w:rsidR="009F4E09" w:rsidRPr="009F4E09" w:rsidRDefault="009F4E09" w:rsidP="009F4E0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ЕГЭ - выпускника текущего года - документа, удостоверяющего личность, допуск такого участника ЕГЭ в ППЭ может производиться после письменного подтверждения его личности представителем того образовательного учреждения, в котором он был допущен к государственной (итоговой) аттестации.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в ППЭ или по спискам распределения, вывешенным на информационном стенде информацию об аудитории, в которую распределен участник ЕГЭ.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 аудиторию согласно списку распределения.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предъявить организатору документ, удостоверяющий личность, занять место согласно распределению.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 организаторов черновики и запечатанный экзаменационный компле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вл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оженными в них контрольно-измерительными материалами (КИМ), бланком регистрации, бланками ответов № 1 и № 2.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организаторов вскрыть экзаменационный комплект.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количество бланков ЕГЭ и КИМ и отсутствие в них брака или некомплектности.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обнаружения в экзаменационном комплекте брака или некомплектности участники ЕГЭ должны сообщить об этом организаторам, которые обязаны полностью его заменить.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соответствие штрих-кода на бланке регистрации штрих-коду на конверте экзаменационного комплекта (на конверте внизу справа БР № </w:t>
      </w:r>
      <w:proofErr w:type="spell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</w:t>
      </w:r>
      <w:proofErr w:type="spell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), штрих-кода на тексте варианта КИМ штрих-коду на конверте экзаменационного комплекта (на конверте внизу слева КИМ № </w:t>
      </w:r>
      <w:proofErr w:type="spell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</w:t>
      </w:r>
      <w:proofErr w:type="spell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случае несовпадения 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штрих-кодов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ЕГЭ должны сообщить об этом организаторам, которые обязаны полностью заменить экзаменационный комплект.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прослушать инструктаж, проводимый организаторами в аудитории, информирующий участников ЕГЭ о порядке проведения экзамена, правилах заполнения бланков участников ЕГЭ, продолжительности экзамена, порядке подачи апелляций о нарушении установленного порядка проведения ЕГЭ по общеобразовательному предмету и о несогласии с выставленными баллами, о случаях удаления с экзамена, а также о времени и месте ознакомления с результатами ЕГЭ.</w:t>
      </w:r>
      <w:proofErr w:type="gramEnd"/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регистрационные части бланков ЕГЭ: бланка регистрации, бланков ответов № 1 и 2.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часть ЕГЭ по иностранным языкам включает в себя раздел «</w:t>
      </w:r>
      <w:proofErr w:type="spell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 в аудитории.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объявления организаторами о времени начала экзамена, которое фиксируется на доске, приступить к выполнению экзаменационной работы.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участники ЕГЭ должны соблюдать установленный порядок проведения ЕГЭ и следовать указаниям организаторов.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участники ЕГЭ не вправе общаться друг с другом, свободно перемещаться по аудитории и ППЭ, пользоваться справочными материалами, иметь при себе и использовать средства связи и электронно-вычислительной техники.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факта наличия и (или) использования участниками ЕГЭ средств связи и электронно-вычислительной техники во время проведения ЕГЭ или иного нарушения ими установленного порядка проведения 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представители ГЭК (ФЭК) удаляют их из ППЭ и составляют акт об удалении с экзамена.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такого участника ЕГЭ направляется на проверку и будет оценена вместе с экзаменационными работами остальных участников ЕГЭ данной аудитории.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могут выходить из аудитории в случае необходимости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в аудитории.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нехватке места для записи ответов на задания части</w:t>
      </w: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бланке ответов № 2 участник ЕГЭ может попросить у организатора в аудитории дополнительный бланк ответов № 2.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Организатор, выдавая дополнительный бланк ответов № 2, вписывает его номер (размещенный под штрих кодом) в специально отведенное поле в основном  бланке № 2, а на выданном дополнительном бланке ответов № 2 проставляет номер листа в соответствующем поле бланка. Дополнительных бланков ответов № 2 может быть использовано несколько.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Ответы, внесенные в дополнительный бланк ответов № 2, будут проверяться только в том случае, если основной бланк ответов № 2 заполнен полностью. В противном случае, ответы, внесенные в дополнительный бланк ответов № 2, оцениваться не будут.</w:t>
      </w:r>
    </w:p>
    <w:p w:rsidR="009F4E09" w:rsidRPr="009F4E09" w:rsidRDefault="009F4E09" w:rsidP="009F4E09">
      <w:pPr>
        <w:tabs>
          <w:tab w:val="left" w:pos="993"/>
        </w:tabs>
        <w:spacing w:before="20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экзамена необходимо: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под подпись в ведомости учета экзаменационных материалов КИМ, вложенный в конверт индивидуального комплекта, черновики, бланк регистрации, бланки ответов № 1 и № 2, в том числе дополнительный бланк ответов № 2. При этом организаторы в аудитории ставят в бланке ответов № 2, в том числе на его оборотной стороне, и в дополнительном бланке ответов № 2 прочерк «Z» в области, предназначенной для записи ответов в свободной форме, но оставшихся незаполненными;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материалов предъявить организаторам свой пропуск, на котором ответственный организатор в аудитории фиксирует количество сданных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ППЭ);</w:t>
      </w:r>
      <w:proofErr w:type="gramEnd"/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досрочная сдача экзаменационных материалов, которая прекращается за пятнадцать минут до окончания экзамена. 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 № 1, № 2, в том числе дополнительные бланки ответов № 2 и запечатывают их в специальные возвратные доставочные пакеты.</w:t>
      </w:r>
    </w:p>
    <w:p w:rsidR="009F4E09" w:rsidRPr="009F4E09" w:rsidRDefault="009F4E09" w:rsidP="009F4E09">
      <w:pPr>
        <w:numPr>
          <w:ilvl w:val="1"/>
          <w:numId w:val="1"/>
        </w:numPr>
        <w:tabs>
          <w:tab w:val="clear" w:pos="1004"/>
          <w:tab w:val="left" w:pos="993"/>
        </w:tabs>
        <w:spacing w:before="200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организаторов покинуть аудиторию и ППЭ.</w:t>
      </w:r>
      <w:bookmarkStart w:id="2" w:name="_GoBack"/>
      <w:bookmarkEnd w:id="2"/>
    </w:p>
    <w:sectPr w:rsidR="009F4E09" w:rsidRPr="009F4E09" w:rsidSect="009F4E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EB" w:rsidRDefault="00A55CEB" w:rsidP="009F4E09">
      <w:pPr>
        <w:spacing w:after="0" w:line="240" w:lineRule="auto"/>
      </w:pPr>
      <w:r>
        <w:separator/>
      </w:r>
    </w:p>
  </w:endnote>
  <w:endnote w:type="continuationSeparator" w:id="0">
    <w:p w:rsidR="00A55CEB" w:rsidRDefault="00A55CEB" w:rsidP="009F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EB" w:rsidRDefault="00A55CEB" w:rsidP="009F4E09">
      <w:pPr>
        <w:spacing w:after="0" w:line="240" w:lineRule="auto"/>
      </w:pPr>
      <w:r>
        <w:separator/>
      </w:r>
    </w:p>
  </w:footnote>
  <w:footnote w:type="continuationSeparator" w:id="0">
    <w:p w:rsidR="00A55CEB" w:rsidRDefault="00A55CEB" w:rsidP="009F4E09">
      <w:pPr>
        <w:spacing w:after="0" w:line="240" w:lineRule="auto"/>
      </w:pPr>
      <w:r>
        <w:continuationSeparator/>
      </w:r>
    </w:p>
  </w:footnote>
  <w:footnote w:id="1">
    <w:p w:rsidR="009F4E09" w:rsidRDefault="009F4E09" w:rsidP="009F4E09">
      <w:pPr>
        <w:pStyle w:val="a3"/>
      </w:pPr>
      <w:r>
        <w:rPr>
          <w:rStyle w:val="a5"/>
        </w:rPr>
        <w:footnoteRef/>
      </w:r>
      <w:r>
        <w:t xml:space="preserve"> К документам, удостоверяющим личность, помимо паспорта гражданина Российской Федерации относятся:</w:t>
      </w:r>
    </w:p>
    <w:p w:rsidR="009F4E09" w:rsidRDefault="009F4E09" w:rsidP="009F4E09">
      <w:pPr>
        <w:pStyle w:val="a3"/>
      </w:pPr>
      <w:r>
        <w:t>-  дипломатический паспорт;</w:t>
      </w:r>
    </w:p>
    <w:p w:rsidR="009F4E09" w:rsidRDefault="009F4E09" w:rsidP="009F4E09">
      <w:pPr>
        <w:pStyle w:val="a3"/>
      </w:pPr>
      <w:r>
        <w:t>- служебный паспорт;</w:t>
      </w:r>
    </w:p>
    <w:p w:rsidR="009F4E09" w:rsidRDefault="009F4E09" w:rsidP="009F4E09">
      <w:pPr>
        <w:pStyle w:val="a3"/>
      </w:pPr>
      <w:r>
        <w:t>- паспорт моряка (удостоверение личности моряка);</w:t>
      </w:r>
    </w:p>
    <w:p w:rsidR="009F4E09" w:rsidRDefault="009F4E09" w:rsidP="009F4E09">
      <w:pPr>
        <w:pStyle w:val="a3"/>
      </w:pPr>
      <w:r>
        <w:t>- военный билет, или временное удостоверение личности военнослужащего;</w:t>
      </w:r>
    </w:p>
    <w:p w:rsidR="009F4E09" w:rsidRDefault="009F4E09" w:rsidP="009F4E09">
      <w:pPr>
        <w:pStyle w:val="a3"/>
      </w:pPr>
      <w:r>
        <w:t>- временное удостоверение личности гражданина Российской Федерации, выдаваемое на период оформления паспорта (справка органов внутренних дел Российской Федерации);</w:t>
      </w:r>
    </w:p>
    <w:p w:rsidR="009F4E09" w:rsidRDefault="009F4E09" w:rsidP="009F4E09">
      <w:pPr>
        <w:pStyle w:val="a3"/>
      </w:pPr>
      <w:r>
        <w:t>- паспорт гражданина иностранного государства;</w:t>
      </w:r>
    </w:p>
    <w:p w:rsidR="009F4E09" w:rsidRDefault="009F4E09" w:rsidP="009F4E09">
      <w:pPr>
        <w:pStyle w:val="a3"/>
      </w:pPr>
      <w:r>
        <w:t>- разрешение на временное проживание;</w:t>
      </w:r>
    </w:p>
    <w:p w:rsidR="009F4E09" w:rsidRDefault="009F4E09" w:rsidP="009F4E09">
      <w:pPr>
        <w:pStyle w:val="a3"/>
      </w:pPr>
      <w:r>
        <w:t>- вид на жительство;</w:t>
      </w:r>
    </w:p>
    <w:p w:rsidR="009F4E09" w:rsidRDefault="009F4E09" w:rsidP="009F4E09">
      <w:pPr>
        <w:pStyle w:val="a3"/>
      </w:pPr>
      <w:r>
        <w:t>- свидетельство о признании гражданина беженцем (удостоверение беженца).</w:t>
      </w:r>
    </w:p>
    <w:p w:rsidR="009F4E09" w:rsidRPr="00FC377E" w:rsidRDefault="009F4E09" w:rsidP="009F4E09">
      <w:pPr>
        <w:pStyle w:val="a3"/>
      </w:pPr>
      <w:r w:rsidRPr="00FC377E">
        <w:t>Свидетельство о рождении участника ЕГЭ не является документом, удостоверяющим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AC"/>
    <w:multiLevelType w:val="multilevel"/>
    <w:tmpl w:val="DF984366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  <w:b/>
      </w:rPr>
    </w:lvl>
  </w:abstractNum>
  <w:abstractNum w:abstractNumId="1">
    <w:nsid w:val="5A9B3A97"/>
    <w:multiLevelType w:val="hybridMultilevel"/>
    <w:tmpl w:val="E19A6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09"/>
    <w:rsid w:val="000E1D7C"/>
    <w:rsid w:val="009F4E09"/>
    <w:rsid w:val="00A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4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F4E09"/>
    <w:rPr>
      <w:vertAlign w:val="superscript"/>
    </w:rPr>
  </w:style>
  <w:style w:type="paragraph" w:styleId="a6">
    <w:name w:val="List Paragraph"/>
    <w:basedOn w:val="a"/>
    <w:uiPriority w:val="34"/>
    <w:qFormat/>
    <w:rsid w:val="009F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F4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F4E09"/>
    <w:rPr>
      <w:vertAlign w:val="superscript"/>
    </w:rPr>
  </w:style>
  <w:style w:type="paragraph" w:styleId="a6">
    <w:name w:val="List Paragraph"/>
    <w:basedOn w:val="a"/>
    <w:uiPriority w:val="34"/>
    <w:qFormat/>
    <w:rsid w:val="009F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c-glav</dc:creator>
  <cp:lastModifiedBy>c-glav</cp:lastModifiedBy>
  <cp:revision>1</cp:revision>
  <dcterms:created xsi:type="dcterms:W3CDTF">2012-03-17T05:09:00Z</dcterms:created>
  <dcterms:modified xsi:type="dcterms:W3CDTF">2012-03-17T05:13:00Z</dcterms:modified>
</cp:coreProperties>
</file>